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附件2：</w:t>
      </w:r>
    </w:p>
    <w:p>
      <w:pPr>
        <w:spacing w:line="360" w:lineRule="auto"/>
        <w:ind w:right="-512" w:rightChars="-244"/>
        <w:jc w:val="center"/>
        <w:rPr>
          <w:rFonts w:ascii="方正小标宋简体" w:hAnsi="黑体" w:eastAsia="方正小标宋简体" w:cs="仿宋"/>
          <w:bCs/>
          <w:sz w:val="32"/>
          <w:szCs w:val="32"/>
        </w:rPr>
      </w:pPr>
      <w:r>
        <w:rPr>
          <w:rFonts w:hint="eastAsia" w:ascii="方正小标宋简体" w:hAnsi="黑体" w:eastAsia="方正小标宋简体" w:cs="仿宋"/>
          <w:bCs/>
          <w:sz w:val="32"/>
          <w:szCs w:val="32"/>
        </w:rPr>
        <w:t>河南农业大学</w:t>
      </w:r>
    </w:p>
    <w:p>
      <w:pPr>
        <w:spacing w:line="360" w:lineRule="auto"/>
        <w:ind w:right="-512" w:rightChars="-244"/>
        <w:jc w:val="center"/>
        <w:rPr>
          <w:rFonts w:ascii="方正小标宋简体" w:hAnsi="黑体" w:eastAsia="方正小标宋简体" w:cs="仿宋"/>
          <w:bCs/>
          <w:spacing w:val="-20"/>
          <w:sz w:val="32"/>
          <w:szCs w:val="32"/>
        </w:rPr>
      </w:pPr>
      <w:r>
        <w:rPr>
          <w:rFonts w:hint="eastAsia" w:ascii="方正小标宋简体" w:hAnsi="黑体" w:eastAsia="方正小标宋简体" w:cs="仿宋"/>
          <w:bCs/>
          <w:spacing w:val="-20"/>
          <w:sz w:val="32"/>
          <w:szCs w:val="32"/>
        </w:rPr>
        <w:t>“经典润年华·筑梦新时代”主题诵读大赛决赛作品选送表</w:t>
      </w:r>
      <w:bookmarkStart w:id="0" w:name="_GoBack"/>
      <w:bookmarkEnd w:id="0"/>
    </w:p>
    <w:p>
      <w:pPr>
        <w:spacing w:line="360" w:lineRule="auto"/>
        <w:ind w:right="-512" w:rightChars="-244"/>
        <w:jc w:val="center"/>
        <w:rPr>
          <w:rFonts w:ascii="仿宋" w:hAnsi="仿宋" w:eastAsia="仿宋" w:cs="仿宋"/>
        </w:rPr>
      </w:pPr>
    </w:p>
    <w:tbl>
      <w:tblPr>
        <w:tblStyle w:val="3"/>
        <w:tblpPr w:leftFromText="180" w:rightFromText="180" w:vertAnchor="text" w:horzAnchor="margin" w:tblpXSpec="center" w:tblpY="33"/>
        <w:tblW w:w="1043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874"/>
        <w:gridCol w:w="1892"/>
        <w:gridCol w:w="1455"/>
        <w:gridCol w:w="1585"/>
        <w:gridCol w:w="1422"/>
        <w:gridCol w:w="1423"/>
        <w:gridCol w:w="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作品所属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主题分类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选送作品ID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参赛选手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...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360" w:lineRule="auto"/>
        <w:ind w:right="-512" w:rightChars="-244"/>
        <w:jc w:val="center"/>
        <w:rPr>
          <w:rFonts w:ascii="仿宋" w:hAnsi="仿宋" w:eastAsia="仿宋" w:cs="仿宋"/>
        </w:rPr>
      </w:pP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选送作品只能填报一位指导老师；</w:t>
      </w:r>
    </w:p>
    <w:p>
      <w:pPr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决赛作品选送表需在2</w:t>
      </w:r>
      <w:r>
        <w:rPr>
          <w:rFonts w:ascii="仿宋" w:hAnsi="仿宋" w:eastAsia="仿宋" w:cs="仿宋"/>
          <w:sz w:val="28"/>
          <w:szCs w:val="28"/>
        </w:rPr>
        <w:t>024</w:t>
      </w:r>
      <w:r>
        <w:rPr>
          <w:rFonts w:hint="eastAsia" w:ascii="仿宋" w:hAnsi="仿宋" w:eastAsia="仿宋" w:cs="仿宋"/>
          <w:sz w:val="28"/>
          <w:szCs w:val="28"/>
        </w:rPr>
        <w:t>年4月2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日前发送至邮箱</w:t>
      </w:r>
      <w:r>
        <w:rPr>
          <w:rFonts w:ascii="仿宋" w:hAnsi="仿宋" w:eastAsia="仿宋" w:cs="仿宋"/>
          <w:sz w:val="28"/>
          <w:szCs w:val="28"/>
        </w:rPr>
        <w:t>TSGWT@henau.edu.cn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jc w:val="right"/>
        <w:rPr>
          <w:rFonts w:ascii="仿宋" w:hAnsi="仿宋" w:eastAsia="仿宋" w:cs="仿宋"/>
        </w:rPr>
      </w:pPr>
    </w:p>
    <w:p>
      <w:pPr>
        <w:spacing w:line="360" w:lineRule="auto"/>
        <w:ind w:firstLine="4200" w:firstLineChars="1500"/>
        <w:jc w:val="left"/>
        <w:rPr>
          <w:rFonts w:ascii="仿宋" w:hAnsi="仿宋" w:eastAsia="仿宋" w:cs="仿宋"/>
          <w:sz w:val="28"/>
          <w:szCs w:val="28"/>
          <w:u w:color="000000"/>
        </w:rPr>
      </w:pPr>
      <w:r>
        <w:rPr>
          <w:rFonts w:hint="eastAsia" w:ascii="仿宋" w:hAnsi="仿宋" w:eastAsia="仿宋" w:cs="仿宋"/>
          <w:sz w:val="28"/>
          <w:szCs w:val="28"/>
          <w:u w:color="000000"/>
        </w:rPr>
        <w:t>学院名称（盖章）：</w:t>
      </w:r>
    </w:p>
    <w:p>
      <w:pPr>
        <w:spacing w:line="360" w:lineRule="auto"/>
        <w:ind w:firstLine="4200" w:firstLineChars="1500"/>
        <w:jc w:val="left"/>
        <w:rPr>
          <w:rFonts w:ascii="仿宋" w:hAnsi="仿宋" w:eastAsia="仿宋" w:cs="仿宋"/>
          <w:sz w:val="28"/>
          <w:szCs w:val="28"/>
          <w:u w:color="000000"/>
        </w:rPr>
      </w:pPr>
      <w:r>
        <w:rPr>
          <w:rFonts w:hint="eastAsia" w:ascii="仿宋" w:hAnsi="仿宋" w:eastAsia="仿宋" w:cs="仿宋"/>
          <w:sz w:val="28"/>
          <w:szCs w:val="28"/>
          <w:u w:color="000000"/>
        </w:rPr>
        <w:t>联系人及联系方式：</w:t>
      </w:r>
    </w:p>
    <w:p>
      <w:pPr>
        <w:spacing w:line="360" w:lineRule="auto"/>
        <w:ind w:firstLine="4200" w:firstLineChars="1500"/>
        <w:jc w:val="left"/>
        <w:rPr>
          <w:rFonts w:ascii="仿宋" w:hAnsi="仿宋" w:eastAsia="仿宋" w:cs="仿宋"/>
          <w:sz w:val="28"/>
          <w:szCs w:val="28"/>
          <w:u w:color="000000"/>
        </w:rPr>
      </w:pPr>
      <w:r>
        <w:rPr>
          <w:rFonts w:hint="eastAsia" w:ascii="仿宋" w:hAnsi="仿宋" w:eastAsia="仿宋" w:cs="仿宋"/>
          <w:sz w:val="28"/>
          <w:szCs w:val="28"/>
          <w:u w:color="000000"/>
        </w:rPr>
        <w:t>日期：   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YjZkMTAwYzdmYjkxMmYwNzhmYThjMWM4MTU4YTYifQ=="/>
  </w:docVars>
  <w:rsids>
    <w:rsidRoot w:val="65D23341"/>
    <w:rsid w:val="65D2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2024-04-15T01:21:00Z</dcterms:created>
  <dc:creator>Administrator</dc:creator>
  <cp:lastModifiedBy>Administrator</cp:lastModifiedBy>
  <dcterms:modified xsi:type="dcterms:W3CDTF">2024-04-15T01:22:17Z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0C03E6667EFB4330904C16A39D284AF5_11</vt:lpwstr>
  </property>
</Properties>
</file>